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09AF" w14:textId="77777777" w:rsidR="007A742E" w:rsidRDefault="000A7766" w:rsidP="000A7766">
      <w:pPr>
        <w:jc w:val="center"/>
        <w:rPr>
          <w:b/>
          <w:bCs/>
          <w:sz w:val="28"/>
          <w:szCs w:val="28"/>
        </w:rPr>
      </w:pPr>
      <w:r w:rsidRPr="000A7766">
        <w:rPr>
          <w:b/>
          <w:bCs/>
          <w:sz w:val="28"/>
          <w:szCs w:val="28"/>
        </w:rPr>
        <w:t xml:space="preserve">Village of Caseyville </w:t>
      </w:r>
      <w:r w:rsidR="007A742E">
        <w:rPr>
          <w:b/>
          <w:bCs/>
          <w:sz w:val="28"/>
          <w:szCs w:val="28"/>
        </w:rPr>
        <w:t>RFP</w:t>
      </w:r>
    </w:p>
    <w:p w14:paraId="51E2E121" w14:textId="5A130BE8" w:rsidR="001D4142" w:rsidRPr="00A347E8" w:rsidRDefault="000A7766" w:rsidP="000A7766">
      <w:pPr>
        <w:jc w:val="center"/>
        <w:rPr>
          <w:b/>
          <w:bCs/>
          <w:sz w:val="26"/>
          <w:szCs w:val="26"/>
        </w:rPr>
      </w:pPr>
      <w:r w:rsidRPr="00A347E8">
        <w:rPr>
          <w:b/>
          <w:bCs/>
          <w:sz w:val="26"/>
          <w:szCs w:val="26"/>
        </w:rPr>
        <w:t>Caseyville Village Hall</w:t>
      </w:r>
      <w:r w:rsidR="000D41EB" w:rsidRPr="00A347E8">
        <w:rPr>
          <w:b/>
          <w:bCs/>
          <w:sz w:val="26"/>
          <w:szCs w:val="26"/>
        </w:rPr>
        <w:t>/Community Center</w:t>
      </w:r>
      <w:r w:rsidR="007A742E" w:rsidRPr="00A347E8">
        <w:rPr>
          <w:b/>
          <w:bCs/>
          <w:sz w:val="26"/>
          <w:szCs w:val="26"/>
        </w:rPr>
        <w:t xml:space="preserve">, </w:t>
      </w:r>
      <w:r w:rsidR="001D4142" w:rsidRPr="00A347E8">
        <w:rPr>
          <w:b/>
          <w:bCs/>
          <w:sz w:val="26"/>
          <w:szCs w:val="26"/>
        </w:rPr>
        <w:t>909 South Main Street</w:t>
      </w:r>
      <w:r w:rsidR="00A347E8" w:rsidRPr="00A347E8">
        <w:rPr>
          <w:b/>
          <w:bCs/>
          <w:sz w:val="26"/>
          <w:szCs w:val="26"/>
        </w:rPr>
        <w:t>, Caseyville Il 62232</w:t>
      </w:r>
    </w:p>
    <w:p w14:paraId="6E2C6544" w14:textId="3884DE0A" w:rsidR="000A7766" w:rsidRDefault="003B5583" w:rsidP="000A7766">
      <w:pPr>
        <w:jc w:val="center"/>
        <w:rPr>
          <w:b/>
          <w:bCs/>
          <w:sz w:val="28"/>
          <w:szCs w:val="28"/>
        </w:rPr>
      </w:pPr>
      <w:r>
        <w:rPr>
          <w:b/>
          <w:bCs/>
          <w:sz w:val="28"/>
          <w:szCs w:val="28"/>
        </w:rPr>
        <w:t>Solar Energy Grant and Roof Mounted System</w:t>
      </w:r>
      <w:r w:rsidR="0022066B">
        <w:rPr>
          <w:b/>
          <w:bCs/>
          <w:sz w:val="28"/>
          <w:szCs w:val="28"/>
        </w:rPr>
        <w:t xml:space="preserve"> – </w:t>
      </w:r>
      <w:r>
        <w:rPr>
          <w:b/>
          <w:bCs/>
          <w:sz w:val="28"/>
          <w:szCs w:val="28"/>
        </w:rPr>
        <w:t>5/7/2021</w:t>
      </w:r>
    </w:p>
    <w:p w14:paraId="52A68C3A" w14:textId="77777777" w:rsidR="00A347E8" w:rsidRDefault="00A347E8"/>
    <w:p w14:paraId="035D9E67" w14:textId="391F7DEB" w:rsidR="000A7766" w:rsidRDefault="00971C65">
      <w:r>
        <w:t xml:space="preserve">Project </w:t>
      </w:r>
      <w:r w:rsidR="00FE5C0D">
        <w:t xml:space="preserve">will consist </w:t>
      </w:r>
      <w:r>
        <w:t xml:space="preserve">of </w:t>
      </w:r>
      <w:r w:rsidR="00FE5C0D">
        <w:t xml:space="preserve">all </w:t>
      </w:r>
      <w:r w:rsidR="006631FE">
        <w:t xml:space="preserve">necessary paperwork and documentation along with all </w:t>
      </w:r>
      <w:r w:rsidR="00FE5C0D">
        <w:t>m</w:t>
      </w:r>
      <w:r w:rsidR="00003481" w:rsidRPr="00003481">
        <w:t>aterials and installation to provide an 86.4 kW (DC) Roof Mounted system.</w:t>
      </w:r>
      <w:r w:rsidR="00003481">
        <w:t xml:space="preserve"> </w:t>
      </w:r>
      <w:r>
        <w:t xml:space="preserve">Contractor to verify before bidding. </w:t>
      </w:r>
      <w:r w:rsidR="003B5583">
        <w:t xml:space="preserve">All solar panels to be installed on southward and/or westward facing side of building roof. </w:t>
      </w:r>
    </w:p>
    <w:p w14:paraId="67DD2D00" w14:textId="5B81827C" w:rsidR="00FE5C0D" w:rsidRPr="00FE5C0D" w:rsidRDefault="00565AE0" w:rsidP="00FE5C0D">
      <w:pPr>
        <w:rPr>
          <w:u w:val="single"/>
        </w:rPr>
      </w:pPr>
      <w:r>
        <w:rPr>
          <w:u w:val="single"/>
        </w:rPr>
        <w:t>Provide follow e</w:t>
      </w:r>
      <w:r w:rsidR="00FE5C0D" w:rsidRPr="00FE5C0D">
        <w:rPr>
          <w:u w:val="single"/>
        </w:rPr>
        <w:t>quipment</w:t>
      </w:r>
      <w:r>
        <w:rPr>
          <w:u w:val="single"/>
        </w:rPr>
        <w:t xml:space="preserve"> or equivalent</w:t>
      </w:r>
      <w:r w:rsidR="00FE5C0D" w:rsidRPr="00FE5C0D">
        <w:rPr>
          <w:u w:val="single"/>
        </w:rPr>
        <w:t>:</w:t>
      </w:r>
    </w:p>
    <w:p w14:paraId="2B143457" w14:textId="1A2873E0" w:rsidR="00FE5C0D" w:rsidRDefault="00FE5C0D" w:rsidP="00FE5C0D">
      <w:r>
        <w:t>(205) AC-440MH/144S (</w:t>
      </w:r>
      <w:proofErr w:type="spellStart"/>
      <w:r>
        <w:t>Axitec</w:t>
      </w:r>
      <w:proofErr w:type="spellEnd"/>
      <w:r>
        <w:t>) solar panels</w:t>
      </w:r>
    </w:p>
    <w:p w14:paraId="4128B131" w14:textId="1CF21B37" w:rsidR="00FE5C0D" w:rsidRDefault="00FE5C0D" w:rsidP="00FE5C0D">
      <w:r>
        <w:t xml:space="preserve"> (110) Power optimizer modules (one every 2 panels)</w:t>
      </w:r>
    </w:p>
    <w:p w14:paraId="5122787F" w14:textId="0F0AC15C" w:rsidR="00FE5C0D" w:rsidRDefault="00FE5C0D" w:rsidP="00FE5C0D">
      <w:r>
        <w:t>(2) SE43.2KUS (SolarEdge) Inverters</w:t>
      </w:r>
    </w:p>
    <w:p w14:paraId="327575DB" w14:textId="2AA898A0" w:rsidR="00FE5C0D" w:rsidRDefault="00FE5C0D" w:rsidP="00FE5C0D">
      <w:r>
        <w:t>(300) ECO foot panel support bases and mid supports</w:t>
      </w:r>
    </w:p>
    <w:p w14:paraId="5F37249A" w14:textId="20F4006D" w:rsidR="00FE5C0D" w:rsidRDefault="00FE5C0D" w:rsidP="00FE5C0D">
      <w:r>
        <w:t>(110) 12’ rail system</w:t>
      </w:r>
    </w:p>
    <w:p w14:paraId="6184242D" w14:textId="4BC12851" w:rsidR="00FE5C0D" w:rsidRDefault="00FE5C0D" w:rsidP="00FE5C0D">
      <w:r>
        <w:t>(110) 12’ wind defectors</w:t>
      </w:r>
    </w:p>
    <w:p w14:paraId="256CB255" w14:textId="4C3499A5" w:rsidR="00FE5C0D" w:rsidRDefault="00FE5C0D" w:rsidP="00FE5C0D">
      <w:r>
        <w:t xml:space="preserve"> (35) Rail system splices</w:t>
      </w:r>
    </w:p>
    <w:p w14:paraId="56023481" w14:textId="18F73033" w:rsidR="00FE5C0D" w:rsidRDefault="00FE5C0D" w:rsidP="00FE5C0D">
      <w:r>
        <w:t xml:space="preserve"> (Lot) Hardware and assembly material</w:t>
      </w:r>
    </w:p>
    <w:p w14:paraId="2DA51999" w14:textId="5E00E586" w:rsidR="00FE5C0D" w:rsidRDefault="00FE5C0D" w:rsidP="00FE5C0D">
      <w:r>
        <w:t>(50) Grounding lugs and cable</w:t>
      </w:r>
    </w:p>
    <w:p w14:paraId="31D3C92A" w14:textId="63722D14" w:rsidR="00FE5C0D" w:rsidRDefault="00FE5C0D" w:rsidP="00FE5C0D">
      <w:r>
        <w:t xml:space="preserve"> (1) Connect main feeder in existing C/T cabinet</w:t>
      </w:r>
    </w:p>
    <w:p w14:paraId="24D92E25" w14:textId="2E384B95" w:rsidR="00FE5C0D" w:rsidRDefault="00FE5C0D" w:rsidP="00FE5C0D">
      <w:r>
        <w:t>(1) Fused 400-amp main disconnect 3-pole raintight mounted next to meter/CT cab</w:t>
      </w:r>
    </w:p>
    <w:p w14:paraId="3ACC0BC5" w14:textId="40B85B83" w:rsidR="00FE5C0D" w:rsidRDefault="00FE5C0D" w:rsidP="00FE5C0D">
      <w:r>
        <w:t>(1) New RT 400-amp panel 120/208v – 3-phase – 4w with (2) 125A-3-pole circuit breakers</w:t>
      </w:r>
    </w:p>
    <w:p w14:paraId="40EC6599" w14:textId="7B9B75E5" w:rsidR="00FE5C0D" w:rsidRDefault="00FE5C0D" w:rsidP="00FE5C0D">
      <w:r>
        <w:t xml:space="preserve"> (600’) ¾” conduit for PV wire sleeves on roof</w:t>
      </w:r>
    </w:p>
    <w:p w14:paraId="4802810A" w14:textId="1606D312" w:rsidR="00FE5C0D" w:rsidRDefault="00FE5C0D" w:rsidP="00FE5C0D">
      <w:r>
        <w:t>(7,000’) Furnish and install #10 PV wire as needed</w:t>
      </w:r>
    </w:p>
    <w:p w14:paraId="5B84A9BF" w14:textId="75702289" w:rsidR="00FE5C0D" w:rsidRDefault="00FE5C0D" w:rsidP="00FE5C0D">
      <w:r>
        <w:t>(350) Furnish and install crimp type MC-4 connectors</w:t>
      </w:r>
    </w:p>
    <w:p w14:paraId="5368C3A1" w14:textId="77777777" w:rsidR="009D318E" w:rsidRDefault="009D318E" w:rsidP="00FE5C0D">
      <w:pPr>
        <w:rPr>
          <w:u w:val="single"/>
        </w:rPr>
      </w:pPr>
    </w:p>
    <w:p w14:paraId="4632BCD1" w14:textId="77777777" w:rsidR="009D318E" w:rsidRDefault="009D318E" w:rsidP="00FE5C0D">
      <w:pPr>
        <w:rPr>
          <w:u w:val="single"/>
        </w:rPr>
      </w:pPr>
    </w:p>
    <w:p w14:paraId="611C5626" w14:textId="77777777" w:rsidR="009D318E" w:rsidRDefault="009D318E" w:rsidP="00FE5C0D">
      <w:pPr>
        <w:rPr>
          <w:u w:val="single"/>
        </w:rPr>
      </w:pPr>
    </w:p>
    <w:p w14:paraId="05EB547F" w14:textId="77777777" w:rsidR="009D318E" w:rsidRDefault="009D318E" w:rsidP="00FE5C0D">
      <w:pPr>
        <w:rPr>
          <w:u w:val="single"/>
        </w:rPr>
      </w:pPr>
    </w:p>
    <w:p w14:paraId="3B6CADBE" w14:textId="77777777" w:rsidR="009D318E" w:rsidRDefault="009D318E" w:rsidP="00FE5C0D">
      <w:pPr>
        <w:rPr>
          <w:u w:val="single"/>
        </w:rPr>
      </w:pPr>
    </w:p>
    <w:p w14:paraId="0EE2F792" w14:textId="77777777" w:rsidR="009D318E" w:rsidRDefault="009D318E" w:rsidP="00FE5C0D">
      <w:pPr>
        <w:rPr>
          <w:u w:val="single"/>
        </w:rPr>
      </w:pPr>
    </w:p>
    <w:p w14:paraId="2913E187" w14:textId="157AA450" w:rsidR="00FE5C0D" w:rsidRPr="00FE5C0D" w:rsidRDefault="00FE5C0D" w:rsidP="00FE5C0D">
      <w:pPr>
        <w:rPr>
          <w:u w:val="single"/>
        </w:rPr>
      </w:pPr>
      <w:r w:rsidRPr="00FE5C0D">
        <w:rPr>
          <w:u w:val="single"/>
        </w:rPr>
        <w:lastRenderedPageBreak/>
        <w:t xml:space="preserve">Contractor </w:t>
      </w:r>
      <w:r w:rsidR="009D318E">
        <w:rPr>
          <w:u w:val="single"/>
        </w:rPr>
        <w:t>to</w:t>
      </w:r>
      <w:r w:rsidRPr="00FE5C0D">
        <w:rPr>
          <w:u w:val="single"/>
        </w:rPr>
        <w:t xml:space="preserve"> provide the following:</w:t>
      </w:r>
    </w:p>
    <w:p w14:paraId="5E66CCC5" w14:textId="11F6DE8B" w:rsidR="00FE5C0D" w:rsidRDefault="00FE5C0D" w:rsidP="00FE5C0D">
      <w:r>
        <w:t>Web-based Monitoring</w:t>
      </w:r>
    </w:p>
    <w:p w14:paraId="28CA7CFB" w14:textId="58034EE7" w:rsidR="00FE5C0D" w:rsidRDefault="00FE5C0D" w:rsidP="00FE5C0D">
      <w:r>
        <w:t>Engineering</w:t>
      </w:r>
    </w:p>
    <w:p w14:paraId="7B2973BC" w14:textId="6B8B3F2B" w:rsidR="00FE5C0D" w:rsidRDefault="00FE5C0D" w:rsidP="00FE5C0D">
      <w:r>
        <w:t>Interconnection and SREC applications and documents</w:t>
      </w:r>
    </w:p>
    <w:p w14:paraId="0049E93D" w14:textId="6410975A" w:rsidR="00FE5C0D" w:rsidRDefault="00FE5C0D" w:rsidP="00FE5C0D">
      <w:r>
        <w:t>Disconnects and required signage per local code</w:t>
      </w:r>
    </w:p>
    <w:p w14:paraId="2E85790A" w14:textId="1CFE5506" w:rsidR="00FE5C0D" w:rsidRDefault="00FE5C0D" w:rsidP="00FE5C0D">
      <w:r>
        <w:t>Web monitoring system installed to customer provided internet connection within 10 ft. of inverters (web monitor next to inverters)</w:t>
      </w:r>
    </w:p>
    <w:p w14:paraId="51815118" w14:textId="6C11B163" w:rsidR="00FE5C0D" w:rsidRDefault="00FE5C0D" w:rsidP="00FE5C0D">
      <w:r>
        <w:t xml:space="preserve"> All conduits, wire and their associated supports, terminations, and testing (proposal is based on an EMT, IMC or FMC Conduit installation)</w:t>
      </w:r>
    </w:p>
    <w:p w14:paraId="4A59E038" w14:textId="7F79507C" w:rsidR="00FE5C0D" w:rsidRDefault="00FE5C0D" w:rsidP="00FE5C0D">
      <w:r>
        <w:t xml:space="preserve"> Shipping and insurance (full value of the order to the job site address)</w:t>
      </w:r>
    </w:p>
    <w:p w14:paraId="74FBAE11" w14:textId="6E5CF6EA" w:rsidR="00FE5C0D" w:rsidRDefault="00FE5C0D" w:rsidP="00FE5C0D">
      <w:r>
        <w:t xml:space="preserve"> Electrical Permits and inspections (other permits and inspections may be at an additional cost if required)</w:t>
      </w:r>
    </w:p>
    <w:p w14:paraId="7651A753" w14:textId="73DFDE38" w:rsidR="00FE5C0D" w:rsidRDefault="00FE5C0D" w:rsidP="00FE5C0D">
      <w:r>
        <w:t xml:space="preserve"> Trash and spoils removal</w:t>
      </w:r>
    </w:p>
    <w:p w14:paraId="5298BE10" w14:textId="16C2CEAE" w:rsidR="006D10BA" w:rsidRDefault="00FE5C0D">
      <w:r>
        <w:t xml:space="preserve">  </w:t>
      </w:r>
      <w:r w:rsidR="006D10BA">
        <w:t xml:space="preserve">Upon completion the contractor will test and ensure system is working properly. </w:t>
      </w:r>
    </w:p>
    <w:p w14:paraId="172C7A56" w14:textId="21886ADC" w:rsidR="007A742E" w:rsidRDefault="00AD243F">
      <w:r>
        <w:t xml:space="preserve">Contractor to follow all </w:t>
      </w:r>
      <w:r w:rsidR="00565AE0">
        <w:t xml:space="preserve">current </w:t>
      </w:r>
      <w:r>
        <w:t>state</w:t>
      </w:r>
      <w:r w:rsidR="00565AE0">
        <w:t>,</w:t>
      </w:r>
      <w:r>
        <w:t xml:space="preserve"> federal </w:t>
      </w:r>
      <w:r w:rsidR="00801372">
        <w:t>building, NEC</w:t>
      </w:r>
      <w:r w:rsidR="00565AE0" w:rsidRPr="00565AE0">
        <w:t xml:space="preserve"> </w:t>
      </w:r>
      <w:r>
        <w:t xml:space="preserve">codes and standards as required. </w:t>
      </w:r>
    </w:p>
    <w:p w14:paraId="7FD9A109" w14:textId="2879826B" w:rsidR="00FE5C0D" w:rsidRDefault="00FE5C0D">
      <w:r>
        <w:t xml:space="preserve">Contractor </w:t>
      </w:r>
      <w:r w:rsidRPr="00FE5C0D">
        <w:t xml:space="preserve">will complete all design and submit all utility net metering and interconnection paperwork along SREC submittal paperwork. Invoices for interconnection fees will be paid by </w:t>
      </w:r>
      <w:r>
        <w:t xml:space="preserve">contractor. </w:t>
      </w:r>
    </w:p>
    <w:p w14:paraId="3AA43005" w14:textId="71DEFBB3" w:rsidR="00FE5C0D" w:rsidRDefault="00FE5C0D">
      <w:r w:rsidRPr="00FE5C0D">
        <w:t xml:space="preserve">Failure to obtain approval for the SREC’s </w:t>
      </w:r>
      <w:r w:rsidR="009D318E">
        <w:t xml:space="preserve">grant </w:t>
      </w:r>
      <w:r w:rsidRPr="00FE5C0D">
        <w:t>program will constitute termination of contract</w:t>
      </w:r>
      <w:r>
        <w:t xml:space="preserve"> at no cost to the Village of Caseyville. </w:t>
      </w:r>
    </w:p>
    <w:p w14:paraId="126AFDD0" w14:textId="2DB50E41" w:rsidR="009D318E" w:rsidRDefault="009D318E">
      <w:r>
        <w:t xml:space="preserve">For </w:t>
      </w:r>
      <w:r w:rsidR="00AE72D1">
        <w:t xml:space="preserve">additional </w:t>
      </w:r>
      <w:r>
        <w:t>information on the</w:t>
      </w:r>
      <w:r w:rsidR="00AE72D1">
        <w:t xml:space="preserve"> solar</w:t>
      </w:r>
      <w:r>
        <w:t xml:space="preserve"> please see </w:t>
      </w:r>
      <w:r w:rsidR="00AE72D1">
        <w:t>website</w:t>
      </w:r>
      <w:r>
        <w:t xml:space="preserve"> brochure. </w:t>
      </w:r>
    </w:p>
    <w:p w14:paraId="090780AD" w14:textId="3DB78A39" w:rsidR="009D318E" w:rsidRDefault="00D52389">
      <w:hyperlink r:id="rId5" w:history="1">
        <w:r w:rsidRPr="006630FF">
          <w:rPr>
            <w:rStyle w:val="Hyperlink"/>
          </w:rPr>
          <w:t>https://www.illinoissfa.com/app/uploads/2019/05/ILSFA-brochure-non-profits-public-facilities.pdf</w:t>
        </w:r>
      </w:hyperlink>
    </w:p>
    <w:p w14:paraId="4E0689DE" w14:textId="47E03093" w:rsidR="00D52389" w:rsidRDefault="00D52389"/>
    <w:p w14:paraId="3FA5A9C0" w14:textId="2A92B9CE" w:rsidR="00D52389" w:rsidRPr="00D52389" w:rsidRDefault="00D52389" w:rsidP="00D52389">
      <w:pPr>
        <w:rPr>
          <w:u w:val="single"/>
        </w:rPr>
      </w:pPr>
      <w:r w:rsidRPr="00D52389">
        <w:rPr>
          <w:u w:val="single"/>
        </w:rPr>
        <w:t>W</w:t>
      </w:r>
      <w:r w:rsidRPr="00D52389">
        <w:rPr>
          <w:u w:val="single"/>
        </w:rPr>
        <w:t>arrant</w:t>
      </w:r>
      <w:r w:rsidRPr="00D52389">
        <w:rPr>
          <w:u w:val="single"/>
        </w:rPr>
        <w:t>y</w:t>
      </w:r>
      <w:r w:rsidRPr="00D52389">
        <w:rPr>
          <w:u w:val="single"/>
        </w:rPr>
        <w:t xml:space="preserve"> </w:t>
      </w:r>
      <w:r w:rsidRPr="00D52389">
        <w:rPr>
          <w:u w:val="single"/>
        </w:rPr>
        <w:t xml:space="preserve">requirements: </w:t>
      </w:r>
    </w:p>
    <w:p w14:paraId="516E13E0" w14:textId="466FEB07" w:rsidR="00D52389" w:rsidRDefault="00D52389" w:rsidP="00D52389">
      <w:pPr>
        <w:ind w:left="720" w:hanging="720"/>
      </w:pPr>
      <w:r>
        <w:t>•</w:t>
      </w:r>
      <w:r>
        <w:tab/>
        <w:t xml:space="preserve">Panels – 15 Year Manufacturer’s Warranty (covers any material defects) and </w:t>
      </w:r>
      <w:r>
        <w:t>25-year</w:t>
      </w:r>
      <w:r>
        <w:t xml:space="preserve"> guarantee on 85% performance</w:t>
      </w:r>
    </w:p>
    <w:p w14:paraId="06FD4C26" w14:textId="77777777" w:rsidR="00D52389" w:rsidRDefault="00D52389" w:rsidP="00D52389">
      <w:r>
        <w:t>•</w:t>
      </w:r>
      <w:r>
        <w:tab/>
        <w:t>Inverters – 12-20 Years (12 included, can be upgraded for a small fee to 20 years)</w:t>
      </w:r>
    </w:p>
    <w:p w14:paraId="3E5F0421" w14:textId="77777777" w:rsidR="00D52389" w:rsidRDefault="00D52389" w:rsidP="00D52389">
      <w:r>
        <w:t>•</w:t>
      </w:r>
      <w:r>
        <w:tab/>
        <w:t>Optimizers – 25 Years</w:t>
      </w:r>
    </w:p>
    <w:p w14:paraId="7D8F8F39" w14:textId="3D9497BF" w:rsidR="003B5583" w:rsidRDefault="00D52389" w:rsidP="00D52389">
      <w:r>
        <w:t xml:space="preserve"> </w:t>
      </w:r>
      <w:r>
        <w:tab/>
        <w:t>I</w:t>
      </w:r>
      <w:r>
        <w:t xml:space="preserve">nstallation </w:t>
      </w:r>
      <w:r>
        <w:t xml:space="preserve">labor </w:t>
      </w:r>
      <w:r>
        <w:t>work guaranteed for 1 year</w:t>
      </w:r>
    </w:p>
    <w:p w14:paraId="665EF5AF" w14:textId="77777777" w:rsidR="003B5583" w:rsidRDefault="003B5583"/>
    <w:p w14:paraId="0F9DA97F" w14:textId="77777777" w:rsidR="003B5583" w:rsidRDefault="003B5583"/>
    <w:p w14:paraId="6C2F8ADE" w14:textId="77777777" w:rsidR="003B5583" w:rsidRDefault="003B5583"/>
    <w:p w14:paraId="56610C5D" w14:textId="77777777" w:rsidR="003B5583" w:rsidRDefault="003B5583"/>
    <w:p w14:paraId="58B04936" w14:textId="77777777" w:rsidR="003B5583" w:rsidRDefault="003B5583"/>
    <w:p w14:paraId="4E88E442" w14:textId="77777777" w:rsidR="003B5583" w:rsidRDefault="003B5583"/>
    <w:p w14:paraId="2ADB331D" w14:textId="77777777" w:rsidR="003B5583" w:rsidRDefault="003B5583"/>
    <w:p w14:paraId="358F9525" w14:textId="2BD4C341" w:rsidR="003B5583" w:rsidRDefault="009D318E">
      <w:r>
        <w:t>A</w:t>
      </w:r>
      <w:r w:rsidR="003B5583">
        <w:t xml:space="preserve"> strict timeline must be followed</w:t>
      </w:r>
      <w:r w:rsidR="00AE72D1">
        <w:t xml:space="preserve"> for grant and additional documentation as required</w:t>
      </w:r>
      <w:r w:rsidR="003B5583">
        <w:t xml:space="preserve">, see timeline below. </w:t>
      </w:r>
    </w:p>
    <w:p w14:paraId="61F4F2B1" w14:textId="77777777" w:rsidR="003B5583" w:rsidRDefault="003B5583"/>
    <w:p w14:paraId="4F6E4182" w14:textId="20679811" w:rsidR="003B5583" w:rsidRDefault="003B5583">
      <w:r>
        <w:rPr>
          <w:noProof/>
        </w:rPr>
        <w:drawing>
          <wp:inline distT="0" distB="0" distL="0" distR="0" wp14:anchorId="2066103E" wp14:editId="4A48088A">
            <wp:extent cx="5734050" cy="456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4562475"/>
                    </a:xfrm>
                    <a:prstGeom prst="rect">
                      <a:avLst/>
                    </a:prstGeom>
                    <a:noFill/>
                  </pic:spPr>
                </pic:pic>
              </a:graphicData>
            </a:graphic>
          </wp:inline>
        </w:drawing>
      </w:r>
      <w:r>
        <w:t xml:space="preserve"> </w:t>
      </w:r>
    </w:p>
    <w:p w14:paraId="18B8BF20" w14:textId="462925D6" w:rsidR="003B5583" w:rsidRDefault="003B5583"/>
    <w:p w14:paraId="339D60A1" w14:textId="439EB1DA" w:rsidR="003B5583" w:rsidRDefault="003B5583"/>
    <w:p w14:paraId="48C194F5" w14:textId="3A19CA2B" w:rsidR="003B5583" w:rsidRDefault="003B5583"/>
    <w:p w14:paraId="0A6DA286" w14:textId="5892114D" w:rsidR="003B5583" w:rsidRDefault="003B5583"/>
    <w:p w14:paraId="76AE9228" w14:textId="222A0AE9" w:rsidR="003B5583" w:rsidRDefault="003B5583"/>
    <w:p w14:paraId="41F14238" w14:textId="5F863350" w:rsidR="003B5583" w:rsidRDefault="003B5583"/>
    <w:p w14:paraId="3A6B5D27" w14:textId="43E179E2" w:rsidR="003B5583" w:rsidRDefault="003B5583"/>
    <w:p w14:paraId="3C0DAF57" w14:textId="740C6715" w:rsidR="003B5583" w:rsidRDefault="003B5583"/>
    <w:p w14:paraId="1ADB7F9A" w14:textId="71BAEADE" w:rsidR="003B5583" w:rsidRDefault="003B5583"/>
    <w:p w14:paraId="2AD14222" w14:textId="38E2D304" w:rsidR="003B5583" w:rsidRDefault="003B5583"/>
    <w:p w14:paraId="421B1889" w14:textId="262AF7DC" w:rsidR="006D10BA" w:rsidRPr="006D10BA" w:rsidRDefault="006D10BA">
      <w:pPr>
        <w:rPr>
          <w:u w:val="single"/>
        </w:rPr>
      </w:pPr>
      <w:r w:rsidRPr="006D10BA">
        <w:rPr>
          <w:u w:val="single"/>
        </w:rPr>
        <w:t>Village to provide as follows:</w:t>
      </w:r>
    </w:p>
    <w:p w14:paraId="2F9D170F" w14:textId="00DA3055" w:rsidR="000A7766" w:rsidRDefault="001D4142">
      <w:r>
        <w:t xml:space="preserve">Village </w:t>
      </w:r>
      <w:r w:rsidR="006D10BA">
        <w:t xml:space="preserve">will provide dumpster and bin for </w:t>
      </w:r>
      <w:r w:rsidR="00FB51B4">
        <w:t xml:space="preserve">all </w:t>
      </w:r>
      <w:r w:rsidR="006D10BA">
        <w:t>materials removed</w:t>
      </w:r>
      <w:r w:rsidR="00FB51B4">
        <w:t xml:space="preserve"> and disposal of</w:t>
      </w:r>
      <w:r w:rsidR="00705FB4">
        <w:t xml:space="preserve"> all materials</w:t>
      </w:r>
      <w:r w:rsidR="006D10BA">
        <w:t xml:space="preserve">. Village will cut, remove, and disposal of any drywall as necessary. Village will patch, </w:t>
      </w:r>
      <w:r w:rsidR="007A742E">
        <w:t>paint,</w:t>
      </w:r>
      <w:r w:rsidR="006D10BA">
        <w:t xml:space="preserve"> and replace all drywall and ceiling </w:t>
      </w:r>
      <w:r w:rsidR="009D318E">
        <w:t>tiles,</w:t>
      </w:r>
      <w:r w:rsidR="006D10BA">
        <w:t xml:space="preserve"> as necessary. </w:t>
      </w:r>
    </w:p>
    <w:p w14:paraId="7162988A" w14:textId="7AE0DED6" w:rsidR="00A347E8" w:rsidRPr="00A347E8" w:rsidRDefault="00A347E8" w:rsidP="00971C65">
      <w:pPr>
        <w:rPr>
          <w:u w:val="single"/>
        </w:rPr>
      </w:pPr>
      <w:r w:rsidRPr="00A347E8">
        <w:rPr>
          <w:u w:val="single"/>
        </w:rPr>
        <w:t>Bid Requirements</w:t>
      </w:r>
    </w:p>
    <w:p w14:paraId="323273B2" w14:textId="5A5E5EAA" w:rsidR="00971C65" w:rsidRDefault="00477BEA" w:rsidP="00971C65">
      <w:r>
        <w:t>Project labor agreement and p</w:t>
      </w:r>
      <w:r w:rsidR="00971C65">
        <w:t>revailing wages will be required.</w:t>
      </w:r>
    </w:p>
    <w:p w14:paraId="74F6DC7A" w14:textId="75797EAD" w:rsidR="007A742E" w:rsidRDefault="00971C65" w:rsidP="00971C65">
      <w:r>
        <w:t>Contractor to provide all labor, material</w:t>
      </w:r>
      <w:r w:rsidR="00D52389">
        <w:t>,</w:t>
      </w:r>
      <w:r>
        <w:t xml:space="preserve"> equipment required</w:t>
      </w:r>
      <w:r w:rsidR="00D52389">
        <w:t xml:space="preserve"> and documentation</w:t>
      </w:r>
      <w:r>
        <w:t xml:space="preserve"> to complete work</w:t>
      </w:r>
      <w:r w:rsidR="006D10BA">
        <w:t xml:space="preserve"> as stated in </w:t>
      </w:r>
      <w:r w:rsidR="00D52389">
        <w:t>this RFP</w:t>
      </w:r>
      <w:r>
        <w:t xml:space="preserve">. </w:t>
      </w:r>
      <w:r w:rsidRPr="00565AE0">
        <w:rPr>
          <w:highlight w:val="yellow"/>
        </w:rPr>
        <w:t xml:space="preserve">A </w:t>
      </w:r>
      <w:r w:rsidR="00AD243F" w:rsidRPr="00565AE0">
        <w:rPr>
          <w:highlight w:val="yellow"/>
        </w:rPr>
        <w:t>1</w:t>
      </w:r>
      <w:r w:rsidRPr="00565AE0">
        <w:rPr>
          <w:highlight w:val="yellow"/>
        </w:rPr>
        <w:t xml:space="preserve">-year labor/workmanship </w:t>
      </w:r>
      <w:r w:rsidR="006D10BA" w:rsidRPr="00565AE0">
        <w:rPr>
          <w:highlight w:val="yellow"/>
        </w:rPr>
        <w:t xml:space="preserve">warranty </w:t>
      </w:r>
      <w:r w:rsidRPr="00565AE0">
        <w:rPr>
          <w:highlight w:val="yellow"/>
        </w:rPr>
        <w:t>must be provided</w:t>
      </w:r>
      <w:r w:rsidR="00660FD6" w:rsidRPr="00565AE0">
        <w:rPr>
          <w:highlight w:val="yellow"/>
        </w:rPr>
        <w:t xml:space="preserve"> on work performed</w:t>
      </w:r>
      <w:r>
        <w:t xml:space="preserve">. A site review visit is required before bids will be accepted. Please contact </w:t>
      </w:r>
      <w:r w:rsidR="007A742E">
        <w:t xml:space="preserve">Joe Clark </w:t>
      </w:r>
      <w:r w:rsidR="000D41EB">
        <w:t>at 618-447-4720</w:t>
      </w:r>
      <w:r>
        <w:t xml:space="preserve"> for site inspection</w:t>
      </w:r>
      <w:r w:rsidR="000D41EB">
        <w:t xml:space="preserve"> visit</w:t>
      </w:r>
      <w:r>
        <w:t xml:space="preserve"> prior to bid. Contractor to verify all </w:t>
      </w:r>
      <w:r w:rsidR="000D41EB">
        <w:t>information.</w:t>
      </w:r>
    </w:p>
    <w:p w14:paraId="4F5C955B" w14:textId="50FD9FCB" w:rsidR="00FB51B4" w:rsidRDefault="00971C65" w:rsidP="00971C65">
      <w:r>
        <w:t>Award will be made to the lowest, responsive, and responsible BIDDER. The Village of Caseyville reserves the right to reject any or all bids, to waive any informalities or technicalities in the bidding, and to determine which is the lowest, responsive, and most responsible bid for the work.  The bids must be delivered</w:t>
      </w:r>
      <w:r w:rsidR="00A347E8">
        <w:t xml:space="preserve"> to</w:t>
      </w:r>
      <w:r>
        <w:t xml:space="preserve"> </w:t>
      </w:r>
      <w:r w:rsidR="00A347E8">
        <w:t>Caseyville</w:t>
      </w:r>
      <w:r>
        <w:t xml:space="preserve"> Village Clerks Office</w:t>
      </w:r>
      <w:r w:rsidR="00AE72D1">
        <w:t xml:space="preserve"> or emailed to Brader@caseyville.org</w:t>
      </w:r>
      <w:r>
        <w:t xml:space="preserve"> before </w:t>
      </w:r>
      <w:r w:rsidRPr="00A347E8">
        <w:rPr>
          <w:u w:val="single"/>
        </w:rPr>
        <w:t xml:space="preserve">4:30 P.M., </w:t>
      </w:r>
      <w:r w:rsidR="00A347E8">
        <w:rPr>
          <w:u w:val="single"/>
        </w:rPr>
        <w:t>Tuesday</w:t>
      </w:r>
      <w:r w:rsidR="00567667" w:rsidRPr="00A347E8">
        <w:rPr>
          <w:u w:val="single"/>
        </w:rPr>
        <w:t xml:space="preserve">, </w:t>
      </w:r>
      <w:r w:rsidR="00AE72D1">
        <w:rPr>
          <w:u w:val="single"/>
        </w:rPr>
        <w:t>May 18</w:t>
      </w:r>
      <w:r w:rsidR="00AE72D1" w:rsidRPr="00AE72D1">
        <w:rPr>
          <w:u w:val="single"/>
          <w:vertAlign w:val="superscript"/>
        </w:rPr>
        <w:t>th</w:t>
      </w:r>
      <w:r w:rsidR="00AE72D1">
        <w:rPr>
          <w:u w:val="single"/>
        </w:rPr>
        <w:t>,</w:t>
      </w:r>
      <w:r w:rsidR="00567667" w:rsidRPr="00A347E8">
        <w:rPr>
          <w:u w:val="single"/>
        </w:rPr>
        <w:t xml:space="preserve"> 2021</w:t>
      </w:r>
      <w:r w:rsidR="00567667">
        <w:t xml:space="preserve"> </w:t>
      </w:r>
      <w:r>
        <w:t>during regular business hours.</w:t>
      </w:r>
      <w:r w:rsidR="00A347E8">
        <w:t xml:space="preserve"> </w:t>
      </w:r>
      <w:r w:rsidR="00FB51B4" w:rsidRPr="00FB51B4">
        <w:t xml:space="preserve">All work must be started </w:t>
      </w:r>
      <w:r w:rsidR="00AE72D1">
        <w:t xml:space="preserve">upon approval of signed contract. </w:t>
      </w:r>
    </w:p>
    <w:sectPr w:rsidR="00FB5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D7A53"/>
    <w:multiLevelType w:val="hybridMultilevel"/>
    <w:tmpl w:val="26107EB6"/>
    <w:lvl w:ilvl="0" w:tplc="E49A8022">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66"/>
    <w:rsid w:val="00003481"/>
    <w:rsid w:val="000A7766"/>
    <w:rsid w:val="000D41EB"/>
    <w:rsid w:val="00170562"/>
    <w:rsid w:val="001D4142"/>
    <w:rsid w:val="0022066B"/>
    <w:rsid w:val="00316D5C"/>
    <w:rsid w:val="003B5583"/>
    <w:rsid w:val="00477BEA"/>
    <w:rsid w:val="004D6126"/>
    <w:rsid w:val="00565AE0"/>
    <w:rsid w:val="00567667"/>
    <w:rsid w:val="00591AAF"/>
    <w:rsid w:val="00660FD6"/>
    <w:rsid w:val="006631FE"/>
    <w:rsid w:val="006D10BA"/>
    <w:rsid w:val="00705FB4"/>
    <w:rsid w:val="00722CCC"/>
    <w:rsid w:val="007A742E"/>
    <w:rsid w:val="00801372"/>
    <w:rsid w:val="00822D23"/>
    <w:rsid w:val="008C2DE8"/>
    <w:rsid w:val="00971C65"/>
    <w:rsid w:val="009A77A5"/>
    <w:rsid w:val="009D318E"/>
    <w:rsid w:val="009D4B59"/>
    <w:rsid w:val="00A347E8"/>
    <w:rsid w:val="00AD243F"/>
    <w:rsid w:val="00AE72D1"/>
    <w:rsid w:val="00D210BB"/>
    <w:rsid w:val="00D52389"/>
    <w:rsid w:val="00FB51B4"/>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93B3"/>
  <w15:chartTrackingRefBased/>
  <w15:docId w15:val="{5BB8D5D5-7A70-4216-A29B-E1872459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EA"/>
    <w:pPr>
      <w:ind w:left="720"/>
      <w:contextualSpacing/>
    </w:pPr>
  </w:style>
  <w:style w:type="character" w:styleId="Hyperlink">
    <w:name w:val="Hyperlink"/>
    <w:basedOn w:val="DefaultParagraphFont"/>
    <w:uiPriority w:val="99"/>
    <w:unhideWhenUsed/>
    <w:rsid w:val="00D52389"/>
    <w:rPr>
      <w:color w:val="0563C1" w:themeColor="hyperlink"/>
      <w:u w:val="single"/>
    </w:rPr>
  </w:style>
  <w:style w:type="character" w:styleId="UnresolvedMention">
    <w:name w:val="Unresolved Mention"/>
    <w:basedOn w:val="DefaultParagraphFont"/>
    <w:uiPriority w:val="99"/>
    <w:semiHidden/>
    <w:unhideWhenUsed/>
    <w:rsid w:val="00D5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llinoissfa.com/app/uploads/2019/05/ILSFA-brochure-non-profits-public-facili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Rader</dc:creator>
  <cp:keywords/>
  <dc:description/>
  <cp:lastModifiedBy>Brian Rader</cp:lastModifiedBy>
  <cp:revision>6</cp:revision>
  <cp:lastPrinted>2021-01-29T19:06:00Z</cp:lastPrinted>
  <dcterms:created xsi:type="dcterms:W3CDTF">2021-05-07T13:13:00Z</dcterms:created>
  <dcterms:modified xsi:type="dcterms:W3CDTF">2021-05-07T18:54:00Z</dcterms:modified>
</cp:coreProperties>
</file>